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6AB" w:rsidRPr="00A366AB" w:rsidRDefault="00A366AB" w:rsidP="00A366AB">
      <w:pPr>
        <w:spacing w:after="18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444444"/>
          <w:spacing w:val="-15"/>
          <w:kern w:val="36"/>
          <w:sz w:val="32"/>
          <w:szCs w:val="32"/>
          <w:lang w:eastAsia="ru-RU"/>
        </w:rPr>
      </w:pPr>
      <w:r w:rsidRPr="00A366AB">
        <w:rPr>
          <w:rFonts w:ascii="Times New Roman" w:eastAsia="Times New Roman" w:hAnsi="Times New Roman" w:cs="Times New Roman"/>
          <w:b/>
          <w:bCs/>
          <w:color w:val="444444"/>
          <w:spacing w:val="-15"/>
          <w:kern w:val="36"/>
          <w:sz w:val="32"/>
          <w:szCs w:val="32"/>
          <w:lang w:eastAsia="ru-RU"/>
        </w:rPr>
        <w:t>Идейно-художественные особенности “Колымских рассказов” В. Т. Шаламова</w:t>
      </w:r>
    </w:p>
    <w:p w:rsidR="00A366AB" w:rsidRPr="00A366AB" w:rsidRDefault="00A366AB" w:rsidP="00A366AB">
      <w:pPr>
        <w:shd w:val="clear" w:color="auto" w:fill="FFFFFF"/>
        <w:spacing w:after="30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числе литературных величин, открытых эпохой гласности, имя </w:t>
      </w:r>
      <w:proofErr w:type="spellStart"/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Варлама</w:t>
      </w:r>
      <w:proofErr w:type="spellEnd"/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Шаламова, на мой взгляд, – одно из самых трагических имен в отечественной литературе. Этот писатель оставил потомкам поразительное по глубине художественности наследие – “Колымские рассказы”, произведение о жизни и человеческих судьбах в сталинском ГУЛАГе. Хотя слово “жизнь” неуместно, когда речь идет о картинах существования человека, изображенных Шаламовым.</w:t>
      </w:r>
    </w:p>
    <w:p w:rsidR="00A366AB" w:rsidRPr="00A366AB" w:rsidRDefault="00A366AB" w:rsidP="00A366AB">
      <w:pPr>
        <w:shd w:val="clear" w:color="auto" w:fill="FFFFFF"/>
        <w:spacing w:after="30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Часто говорят о том, что “Колымские рассказы” – попытка писателя поставить и решить</w:t>
      </w:r>
    </w:p>
    <w:p w:rsidR="00A366AB" w:rsidRPr="00A366AB" w:rsidRDefault="00A366AB" w:rsidP="00A366AB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самые важные нравственные вопросы времени: вопрос о правомерности борьбы человека с государственной машиной, возможности активно влиять на свою судьбу, о путях сохранения человеческого достоинства в нечеловеческих условиях. Мне же представляется иначе задача писателя, изображающего ад на земле под названием “ГУЛАГ”.</w:t>
      </w:r>
    </w:p>
    <w:p w:rsidR="00A366AB" w:rsidRPr="00A366AB" w:rsidRDefault="00A366AB" w:rsidP="00A366AB">
      <w:pPr>
        <w:shd w:val="clear" w:color="auto" w:fill="FFFFFF"/>
        <w:spacing w:after="30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Думаю, произведение Шаламова – пощечина обществу, допустившему подобное. “Колымские рассказы” – плевок в лицо сталинскому режиму и всему, что олицетворяет эту кровавую эпоху. О каких путях сохранения человеческого достоинства, о которых якобы говорит Шаламов </w:t>
      </w:r>
      <w:proofErr w:type="gramStart"/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“Колымских</w:t>
      </w:r>
    </w:p>
    <w:p w:rsidR="00A366AB" w:rsidRPr="00A366AB" w:rsidRDefault="00A366AB" w:rsidP="00A366AB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рассказах</w:t>
      </w:r>
      <w:proofErr w:type="gramEnd"/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”, можно говорить на данном материале, если сам писатель спокойно констатирует тот факт, что все человеческие понятия – любовь, уважение, сострадание, взаимовыручка – казались узникам “комическими понятиями”. Он не ищет путей сохранения этого самого достоинства, заключенные просто не помышляли об этом, не задавались такими вопросами.</w:t>
      </w:r>
    </w:p>
    <w:p w:rsidR="00A366AB" w:rsidRPr="00A366AB" w:rsidRDefault="00A366AB" w:rsidP="00A366AB">
      <w:pPr>
        <w:shd w:val="clear" w:color="auto" w:fill="FFFFFF"/>
        <w:spacing w:after="30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Остается поражаться тому, насколько нечеловеческие были условия, в которых оказались сотни тысяч невинных людей, если каждая минута “той” жизни была наполнена мыслями о еде, одежде, которую можно добыть, сняв ее </w:t>
      </w:r>
      <w:proofErr w:type="gramStart"/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недавно умершего.</w:t>
      </w:r>
    </w:p>
    <w:p w:rsidR="00A366AB" w:rsidRPr="00A366AB" w:rsidRDefault="00A366AB" w:rsidP="00A366AB">
      <w:pPr>
        <w:shd w:val="clear" w:color="auto" w:fill="FFFFFF"/>
        <w:spacing w:after="30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Думаю, вопросы управления человека собственной судьбой и сохранения достоинства применимы скорее к творчеству Солженицына, который также писал о сталинских лагерях. В произведениях Солженицына персонажи действительно размышляют о вопросах нравственных. Сам Александр Исаевич говорил о том, что его герои поставлены в более мягкие условия, нежели герои Шаламова, и объяснял это разными условиями заключения, в которых оказались они, авторы-очевидцы.</w:t>
      </w:r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Сложно представить, какого душевного напряжения стоили Шаламову эти рассказы. Хотелось бы остановиться на композиционных особенностях “Колымских рассказов”. Сюжеты рассказов на первый взгляд </w:t>
      </w:r>
      <w:proofErr w:type="spellStart"/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несвязанны</w:t>
      </w:r>
      <w:proofErr w:type="spellEnd"/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между собой, тем не </w:t>
      </w:r>
      <w:proofErr w:type="gramStart"/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менее</w:t>
      </w:r>
      <w:proofErr w:type="gramEnd"/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они являются композиционно целостными. “Колымские рассказы” состоят их 6 книг, первая из которых так и называется – “Колымские рассказы”, далее примыкают книги “Левый берег”, “Артист лопаты”, “Очерки преступного мира”, “Воскрешение лиственницы”, “Перчатка, или КР-2”.</w:t>
      </w:r>
    </w:p>
    <w:p w:rsidR="00A366AB" w:rsidRPr="00A366AB" w:rsidRDefault="00A366AB" w:rsidP="00A366AB">
      <w:pPr>
        <w:shd w:val="clear" w:color="auto" w:fill="FFFFFF"/>
        <w:spacing w:after="30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Книга “Колымские рассказы” включает 33 рассказа, </w:t>
      </w:r>
      <w:proofErr w:type="gramStart"/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располагающихся</w:t>
      </w:r>
      <w:proofErr w:type="gramEnd"/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строго определенном порядке, но не привязанным к хронологии. Это построение направлено на то, чтобы изобразить сталинские лагеря в истории и развитии. Таким образом, произведение Шаламова представляет собой не что иное, как роман в новеллах, несмотря на то, что автор неоднократно заявлял о смерти в XX веке романа как литературного жанра.</w:t>
      </w:r>
    </w:p>
    <w:p w:rsidR="00A366AB" w:rsidRPr="00A366AB" w:rsidRDefault="00A366AB" w:rsidP="00A366AB">
      <w:pPr>
        <w:shd w:val="clear" w:color="auto" w:fill="FFFFFF"/>
        <w:spacing w:after="30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Повествование в рассказах ведется от третьего лица. Главные герои рассказов – разные люди (</w:t>
      </w:r>
      <w:proofErr w:type="gramStart"/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Голубев</w:t>
      </w:r>
      <w:proofErr w:type="gramEnd"/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Андреев, </w:t>
      </w:r>
      <w:proofErr w:type="spellStart"/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Крист</w:t>
      </w:r>
      <w:proofErr w:type="spellEnd"/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но все они чрезвычайно близки автору, поскольку напрямую причастны к происходящему. Каждый из рассказов напоминает исповедь героя. Если говорить о мастерстве Шаламова – художника, о его манере изложения, то следует отметить, что язык его прозы – простой, предельно точный.</w:t>
      </w:r>
    </w:p>
    <w:p w:rsidR="00A366AB" w:rsidRPr="00A366AB" w:rsidRDefault="00A366AB" w:rsidP="00A366AB">
      <w:pPr>
        <w:shd w:val="clear" w:color="auto" w:fill="FFFFFF"/>
        <w:spacing w:after="30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Интонация повествования – спокойная, без надрыва. Сурово, лаконично, без каких-либо попыток психологического анализа, даже где-то документально писатель говорит о происходящем. Думаю, Шаламов добивается ошеломляющего воздействия на читателя путем контраста спокойствия неспешного, спокойного повествования автора и взрывного, ужасающего содержания.</w:t>
      </w:r>
    </w:p>
    <w:p w:rsidR="00A366AB" w:rsidRPr="00A366AB" w:rsidRDefault="00A366AB" w:rsidP="00A366AB">
      <w:pPr>
        <w:shd w:val="clear" w:color="auto" w:fill="FFFFFF"/>
        <w:spacing w:after="30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Главный образ, объединяющий все рассказы – образ лагеря как абсолютного зла. “Лагерь – ад” – постоянная ассоциация, приходящая на ум во время прочтения “Колымских рассказов”. Это ассоциация возникает даже не потому, что постоянно сталкиваешься с нечеловеческими муками заключенных, но и потому, что лагерь представляется царством мертвых. Так, рассказ “Надгробное слово” начинается со слов: “Все умерли…” На каждой странице встречаешься со смертью, которую здесь можно назвать в числе главных героев. </w:t>
      </w:r>
      <w:proofErr w:type="gramStart"/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Всех героев, если рассматривать их в связи с перспективой смерти в лагере, можно разделить на три группы: первая – герои, которые уже умерли, а писатель вспоминает о них; вторая – те, которые умрут почти наверняка; и третья группа – те, которым, возможно, повезет, но это не наверняка.</w:t>
      </w:r>
      <w:proofErr w:type="gramEnd"/>
    </w:p>
    <w:p w:rsidR="00A366AB" w:rsidRPr="00A366AB" w:rsidRDefault="00A366AB" w:rsidP="00A366AB">
      <w:pPr>
        <w:shd w:val="clear" w:color="auto" w:fill="FFFFFF"/>
        <w:spacing w:after="30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утверждение становится наиболее очевидным, если вспомнить о том, что писатель в большинстве случаев рассказывает о тех, с кем встречался и кого пережил в лагере: человека, расстрелянного за невыполнение плана его участком, своего однокурсника, с которым встретились через 10 лет в камере Бутырской тюрьмы, французского коммуниста, которого бригадир убил одним ударом кулака</w:t>
      </w:r>
      <w:proofErr w:type="gramStart"/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</w:t>
      </w:r>
      <w:proofErr w:type="gramEnd"/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смерть не самое страшное, что может случиться с человеком в лагере. Чаще она становится спасением от мук, для того, кто умер, и возможностью извлечь какую-либо выгоду, если умер другой. Здесь стоит вновь </w:t>
      </w:r>
      <w:proofErr w:type="gramStart"/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обратится</w:t>
      </w:r>
      <w:proofErr w:type="gramEnd"/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эпизоду раскапывания лагерниками из промерзшей земли только что захороненного трупа: все, что при этом испытывают герои – радость оттого, что белье мертвого можно будет завтра поменять на хлеб и табак (“Ночь”),</w:t>
      </w:r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Основное чувство, которое толкает героев на кошмарные поступки – чувство постоянного голода. Это чувство – самое сильное из всех чувств. Еда – то, что поддерживает жизнь, </w:t>
      </w:r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поэтому писатель обстоятельно описывает процесс принятия пищи: заключенные едят очень быстро, без ложек, через борт тарелки, вылизывая дочиста языком ее дно.</w:t>
      </w:r>
    </w:p>
    <w:p w:rsidR="00A366AB" w:rsidRPr="00A366AB" w:rsidRDefault="00A366AB" w:rsidP="00A366AB">
      <w:pPr>
        <w:shd w:val="clear" w:color="auto" w:fill="FFFFFF"/>
        <w:spacing w:after="30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рассказе “Домино” Шаламов изображает юношу, который ел мясо человеческих трупов из морга, вырубая “не жирные” куски человечины.</w:t>
      </w:r>
    </w:p>
    <w:p w:rsidR="00A366AB" w:rsidRPr="00A366AB" w:rsidRDefault="00A366AB" w:rsidP="00A366AB">
      <w:pPr>
        <w:shd w:val="clear" w:color="auto" w:fill="FFFFFF"/>
        <w:spacing w:after="30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Шаламов рисует быт заключенных – еще один круг ада. Жилищем заключенным служат огромные бараки с многоэтажными нарами, где размещаются по 500-600 человек. Заключенные спят на матрасах, набитых сухими ветками.</w:t>
      </w:r>
    </w:p>
    <w:p w:rsidR="00A366AB" w:rsidRPr="00A366AB" w:rsidRDefault="00A366AB" w:rsidP="00A366AB">
      <w:pPr>
        <w:shd w:val="clear" w:color="auto" w:fill="FFFFFF"/>
        <w:spacing w:after="30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Везде полная антисанитария и, как следствие, болезни.</w:t>
      </w:r>
    </w:p>
    <w:p w:rsidR="00A366AB" w:rsidRPr="00A366AB" w:rsidRDefault="00A366AB" w:rsidP="00A366AB">
      <w:pPr>
        <w:shd w:val="clear" w:color="auto" w:fill="FFFFFF"/>
        <w:spacing w:after="300" w:line="330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Шаламова рассматривает ГУЛАГ как точную копию модели тоталитарного сталинского общества: “…Лагерь – не противопоставление ада раю</w:t>
      </w:r>
      <w:proofErr w:type="gramStart"/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слепок нашей жизни… Лагерь… </w:t>
      </w:r>
      <w:proofErr w:type="spellStart"/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мироподобен</w:t>
      </w:r>
      <w:proofErr w:type="spellEnd"/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”.</w:t>
      </w:r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одной из тетрадей-дневников 1966 года Шаламов так объясняет задачу, поставленную им в “Колымских рассказах”: “Я пишу не для того, чтобы </w:t>
      </w:r>
      <w:proofErr w:type="gramStart"/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описанное</w:t>
      </w:r>
      <w:proofErr w:type="gramEnd"/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повторилось. Так не </w:t>
      </w:r>
      <w:proofErr w:type="gramStart"/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бывает… Я пишу</w:t>
      </w:r>
      <w:proofErr w:type="gramEnd"/>
      <w:r w:rsidRPr="00A3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того, чтобы люди знали, что пишутся такие рассказы, и сами решились на какой-нибудь достойный поступок…”</w:t>
      </w:r>
    </w:p>
    <w:p w:rsidR="00A366AB" w:rsidRPr="00A366AB" w:rsidRDefault="00A366AB" w:rsidP="00A366AB">
      <w:pPr>
        <w:spacing w:after="96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  <w:r w:rsidRPr="00A366AB"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>Художественные особенности рассказов В. Шукшина</w:t>
      </w:r>
    </w:p>
    <w:p w:rsidR="00A366AB" w:rsidRPr="00A366AB" w:rsidRDefault="00A366AB" w:rsidP="00A366AB">
      <w:pPr>
        <w:spacing w:before="288" w:after="288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 своей творческой многогранности Василий Шукшин – явление уникальное в современной литературе и искусстве: одинаково известен он не только как писатель-прозаик и сценарист, но и как режиссер и актер.</w:t>
      </w:r>
    </w:p>
    <w:p w:rsidR="00A366AB" w:rsidRPr="00A366AB" w:rsidRDefault="00A366AB" w:rsidP="00A366AB">
      <w:pPr>
        <w:spacing w:before="288" w:after="288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Творческая многогранность Шукшина-художника во многом определила своеобразие его прозы, возникшей на стыке литературы и искусства кино. Читая рассказы Шукшина, как бы просматриваешь отснятую киноленту, зрительно включаешься в воссозданный писателем поток жизни, отчетливо представляешь интонацию и жест героев.</w:t>
      </w:r>
    </w:p>
    <w:p w:rsidR="00A366AB" w:rsidRPr="00A366AB" w:rsidRDefault="00A366AB" w:rsidP="00A366AB">
      <w:pPr>
        <w:spacing w:before="288" w:after="288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spellStart"/>
      <w:proofErr w:type="gramStart"/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Кинематографичность</w:t>
      </w:r>
      <w:proofErr w:type="spellEnd"/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заложена в самой структуре его рассказов, где лаконичное авторское слово лишь скрепляет блестящие диалоги, правдиво воспроизводящие живую разговорную речь.</w:t>
      </w:r>
      <w:proofErr w:type="gramEnd"/>
    </w:p>
    <w:p w:rsidR="00A366AB" w:rsidRPr="00A366AB" w:rsidRDefault="00A366AB" w:rsidP="00A366AB">
      <w:pPr>
        <w:spacing w:before="288" w:after="288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Шукшин, вступивший в литературу </w:t>
      </w:r>
      <w:proofErr w:type="gramStart"/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 начале</w:t>
      </w:r>
      <w:proofErr w:type="gramEnd"/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1960-х гг., обратил на себя внимание не только своеобразным авторским почерком, но прежде всего открытием новых, в полной мере литературой еще не исследованных сфер народной жизни, лежащих вдали от больших городов.</w:t>
      </w:r>
    </w:p>
    <w:p w:rsidR="00A366AB" w:rsidRPr="00A366AB" w:rsidRDefault="00A366AB" w:rsidP="00A366AB">
      <w:pPr>
        <w:spacing w:before="288" w:after="288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Однако в отличие от таких писателей, как В. Белов, В. Распутин, В. Астафьев, которые изображают нравственный мир русского крестьянина, живущего в глубинных деревенских «углах», Шукшин выступает как большой знаток сложных социально-психологических процессов, происходящих в сознании той части деревенских тружеников, которая по роду своих занятий обращена к городу.</w:t>
      </w:r>
    </w:p>
    <w:p w:rsidR="00A366AB" w:rsidRPr="00A366AB" w:rsidRDefault="00A366AB" w:rsidP="00A366AB">
      <w:pPr>
        <w:spacing w:before="288" w:after="288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 xml:space="preserve">Не случайно герои рассказов Шукшина – деревенские почтальоны, киномеханики, шоферы, трактористы, столяры и т.д. – люди, ввиду особенностей своей </w:t>
      </w:r>
      <w:proofErr w:type="gramStart"/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профессии</w:t>
      </w:r>
      <w:proofErr w:type="gramEnd"/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испытывающие постоянное воздействие городской культуры.</w:t>
      </w:r>
    </w:p>
    <w:p w:rsidR="00A366AB" w:rsidRPr="00A366AB" w:rsidRDefault="00A366AB" w:rsidP="00A366AB">
      <w:pPr>
        <w:spacing w:before="288" w:after="288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«Чудики», простаки, люди с «чудинкой», со странностями – любимые герои Шукшина. Им </w:t>
      </w:r>
      <w:proofErr w:type="gramStart"/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чужды</w:t>
      </w:r>
      <w:proofErr w:type="gramEnd"/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рассудочность, практицизм. Они часто говорят о правде, душе, о смысле жизни. Чувство </w:t>
      </w:r>
      <w:proofErr w:type="spellStart"/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неуспокоенности</w:t>
      </w:r>
      <w:proofErr w:type="spellEnd"/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, неудовлетворенности обыденностью повседневной жизни заставляет совершать их странные, не всегда понятные поступки.</w:t>
      </w:r>
    </w:p>
    <w:p w:rsidR="00A366AB" w:rsidRPr="00A366AB" w:rsidRDefault="00A366AB" w:rsidP="00A366AB">
      <w:pPr>
        <w:spacing w:before="288" w:after="288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Один такой «чудик» покупает микроскоп, и жизнь его наполняется высоким смыслом – мечтой освободить человечество от смертоносных микробов («Микроскоп»), другой – изобретает «вечный двигатель» («Упорный»)</w:t>
      </w:r>
      <w:proofErr w:type="gramStart"/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.С</w:t>
      </w:r>
      <w:proofErr w:type="gramEnd"/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тратегия – Триумф18+Брюки </w:t>
      </w:r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val="en" w:eastAsia="ru-RU"/>
        </w:rPr>
        <w:t>MONCLER </w:t>
      </w:r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87509829</w:t>
      </w:r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val="en" w:eastAsia="ru-RU"/>
        </w:rPr>
        <w:t>B</w:t>
      </w:r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5</w:t>
      </w:r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val="en" w:eastAsia="ru-RU"/>
        </w:rPr>
        <w:t> </w:t>
      </w:r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999</w:t>
      </w:r>
    </w:p>
    <w:p w:rsidR="00A366AB" w:rsidRPr="00A366AB" w:rsidRDefault="00A366AB" w:rsidP="00A366AB">
      <w:pPr>
        <w:spacing w:before="288" w:after="288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Героям Шукшина чужд прагматизм. Труженики и жизнелюбы, они живут «не хлебом единым». В меру своей доброты, ума, образованности они поглощены решением интеллектуальных проблем, вовлечены </w:t>
      </w:r>
      <w:proofErr w:type="gramStart"/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</w:t>
      </w:r>
      <w:proofErr w:type="gramEnd"/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  <w:proofErr w:type="gramStart"/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различного</w:t>
      </w:r>
      <w:proofErr w:type="gramEnd"/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рода нравственные конфликты.</w:t>
      </w:r>
    </w:p>
    <w:p w:rsidR="00A366AB" w:rsidRPr="00A366AB" w:rsidRDefault="00A366AB" w:rsidP="00A366AB">
      <w:pPr>
        <w:spacing w:before="288" w:after="288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 хотя сам Шукшин не считает своих героев смешными, изображение их, безусловно, имеет мягкую комедийную окраску, характер которой органически связан с природой народного юмора.</w:t>
      </w:r>
    </w:p>
    <w:p w:rsidR="00A366AB" w:rsidRPr="00A366AB" w:rsidRDefault="00A366AB" w:rsidP="00A366AB">
      <w:pPr>
        <w:spacing w:before="288" w:after="288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Чудики, как и сказочные простаки – Иванушки-дурачки, попадают в ситуации, комедийный эффект которых – в несхожести поступков героев с привычными стандартами человеческого поведения.</w:t>
      </w:r>
    </w:p>
    <w:p w:rsidR="00A366AB" w:rsidRPr="00A366AB" w:rsidRDefault="00A366AB" w:rsidP="00A366AB">
      <w:pPr>
        <w:spacing w:before="288" w:after="288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Герои Шукшина не остряки, писатель это постоянно подчеркивает. Поступки и слова их неизменно вызывают добрую улыбку писателя, может быть, своей бесхитростностью, незнанием «правил ехидного тона».</w:t>
      </w:r>
    </w:p>
    <w:p w:rsidR="00A366AB" w:rsidRPr="00A366AB" w:rsidRDefault="00A366AB" w:rsidP="00A366AB">
      <w:pPr>
        <w:spacing w:before="288" w:after="288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Юмор, которым окрашены рассказы Шукшина, выражен непосредственно в языке его героев, представляющем сложное переплетение народных говоров с механически воспринятыми штампами книжной речи, городским жаргоном и молодежным сленгом – типичное явление </w:t>
      </w:r>
      <w:proofErr w:type="spellStart"/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полукультуры</w:t>
      </w:r>
      <w:proofErr w:type="spellEnd"/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.</w:t>
      </w:r>
    </w:p>
    <w:p w:rsidR="00A366AB" w:rsidRPr="00A366AB" w:rsidRDefault="00A366AB" w:rsidP="00A366AB">
      <w:pPr>
        <w:spacing w:before="288" w:after="288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Юмористическая окрашенность диалогов достигается комическим изображением </w:t>
      </w:r>
      <w:proofErr w:type="spellStart"/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полукультурной</w:t>
      </w:r>
      <w:proofErr w:type="spellEnd"/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речи героев, которые употребляют непонятные для себя слова, словосочетания.</w:t>
      </w:r>
    </w:p>
    <w:p w:rsidR="00A366AB" w:rsidRPr="00A366AB" w:rsidRDefault="00A366AB" w:rsidP="00A366AB">
      <w:pPr>
        <w:spacing w:before="288" w:after="288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Шукшин же правдиво воспроизводит стихию народной речи, на которой говорят миллионы колхозных тружеников, наиболее активно вовлеченных в проце</w:t>
      </w:r>
      <w:proofErr w:type="gramStart"/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сс сбл</w:t>
      </w:r>
      <w:proofErr w:type="gramEnd"/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ижения города и деревни.</w:t>
      </w:r>
    </w:p>
    <w:p w:rsidR="00A366AB" w:rsidRPr="00A366AB" w:rsidRDefault="00A366AB" w:rsidP="00A366AB">
      <w:pPr>
        <w:spacing w:before="288" w:after="288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 наибольшей силой мастерство Шукшина-прозаика проявляется в диалогах, поражающих необычайной достоверностью всего строя народной речи, которую Шукшин не просто знал как тонкий талантливый наблюдатель, а которой он с детства свободно органически владел. Именно это помогло писателю проникнуть в суть изображаемого им характера, воспроизвести «слово» героя, неразрывно связанное с особенностями его миропонимания.</w:t>
      </w:r>
    </w:p>
    <w:p w:rsidR="00A366AB" w:rsidRDefault="00A366AB" w:rsidP="00A366AB">
      <w:pPr>
        <w:spacing w:before="288" w:after="288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Шукшин пишет многопланово, стремясь достичь полного соответствия с воспроизводимой им реальной действительностью. Ег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о герои предстают перед нами </w:t>
      </w:r>
      <w:proofErr w:type="gramStart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во</w:t>
      </w:r>
      <w:proofErr w:type="gramEnd"/>
    </w:p>
    <w:p w:rsidR="00A366AB" w:rsidRPr="00A366AB" w:rsidRDefault="00A366AB" w:rsidP="00A366AB">
      <w:pPr>
        <w:spacing w:before="288" w:after="288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>всей сложности характеров, противоречивости, непоследовательности поступков, как живые, реально существующие люди.</w:t>
      </w:r>
    </w:p>
    <w:p w:rsidR="00A366AB" w:rsidRPr="00A366AB" w:rsidRDefault="00A366AB" w:rsidP="00A366AB">
      <w:pPr>
        <w:spacing w:before="288" w:after="288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Об отношении Шукшина к своим героям существуют самые различные суждения. Одни считают, что он их любит, другие – жалеет, третьи говорят о юмористической объективности писателя.</w:t>
      </w:r>
    </w:p>
    <w:p w:rsidR="00A366AB" w:rsidRDefault="00A366AB" w:rsidP="00A366AB">
      <w:pPr>
        <w:spacing w:before="288" w:after="288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А вот изображение подлинно «отрицательных» персонажей в творчестве писателя не допускает разноречия. Его гражданская позиция выражается в прямом категорическом осуждении всякого рода самодовольных стяжателей, </w:t>
      </w:r>
      <w:proofErr w:type="gramStart"/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клеветников</w:t>
      </w:r>
      <w:proofErr w:type="gramEnd"/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, бездушных деляг</w:t>
      </w:r>
    </w:p>
    <w:p w:rsidR="00A366AB" w:rsidRDefault="00203D88" w:rsidP="00A366AB">
      <w:pPr>
        <w:spacing w:before="288" w:after="288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Д..З..ПРОЧИТАТЬ РАССКАЗ «ЧУДИК».</w:t>
      </w:r>
    </w:p>
    <w:p w:rsidR="00A366AB" w:rsidRDefault="00A366AB" w:rsidP="00A366AB">
      <w:pPr>
        <w:spacing w:before="288" w:after="288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bookmarkStart w:id="0" w:name="_GoBack"/>
      <w:bookmarkEnd w:id="0"/>
    </w:p>
    <w:p w:rsidR="00A366AB" w:rsidRDefault="00A366AB" w:rsidP="00A366AB">
      <w:pPr>
        <w:spacing w:before="288" w:after="288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A366AB" w:rsidRPr="00A366AB" w:rsidRDefault="00A366AB" w:rsidP="00A366AB">
      <w:pPr>
        <w:spacing w:before="288" w:after="288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A366A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.</w:t>
      </w:r>
    </w:p>
    <w:p w:rsidR="00014923" w:rsidRPr="00A366AB" w:rsidRDefault="00014923" w:rsidP="00A366A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14923" w:rsidRPr="00A366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6AB"/>
    <w:rsid w:val="00014923"/>
    <w:rsid w:val="00203D88"/>
    <w:rsid w:val="00A3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6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66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6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66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2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4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83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5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7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67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1681</Words>
  <Characters>9588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Izbnet</dc:creator>
  <cp:lastModifiedBy>Izbnet</cp:lastModifiedBy>
  <cp:revision>1</cp:revision>
  <dcterms:created xsi:type="dcterms:W3CDTF">2020-05-20T19:21:00Z</dcterms:created>
  <dcterms:modified xsi:type="dcterms:W3CDTF">2020-05-20T19:34:00Z</dcterms:modified>
</cp:coreProperties>
</file>